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B5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1441" w:right="0" w:hanging="1441" w:hangingChars="6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一、</w:t>
      </w:r>
      <w:r>
        <w:rPr>
          <w:rStyle w:val="5"/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软件名称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[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有限空间作业管理平台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] 培训讲解文档</w:t>
      </w:r>
    </w:p>
    <w:p w14:paraId="2C9F9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二、培训目标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通过本次培训，使学员能够掌握 [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有限空间作业管理平台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] 的基本功能、操作流程和常见问题的解决方法，能够独立完成日常工作中的相关任务。</w:t>
      </w:r>
    </w:p>
    <w:p w14:paraId="5445C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240" w:right="0" w:hanging="240" w:hangingChars="10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三、培训对象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公司内部员工、新入职员工、合作伙伴</w:t>
      </w:r>
    </w:p>
    <w:p w14:paraId="70DC3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四、软件概述</w:t>
      </w:r>
    </w:p>
    <w:p w14:paraId="7C3997C2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系统由智能终端、融合通讯基站（内机，不集成气体检测仪）、边缘AI通讯终端（外机）、应用服务（三端）、服务器（一体机：数据中心、流媒体、AI）等几部分构成。各部分的功能概述，如下表所示：</w:t>
      </w:r>
    </w:p>
    <w:tbl>
      <w:tblPr>
        <w:tblStyle w:val="3"/>
        <w:tblW w:w="853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400"/>
        <w:gridCol w:w="5175"/>
      </w:tblGrid>
      <w:tr w14:paraId="4926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E5F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BBC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0F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功能概述</w:t>
            </w:r>
          </w:p>
        </w:tc>
      </w:tr>
      <w:tr w14:paraId="1710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终端设备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4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标准本和AI版对应的智能硬件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1.开放接口，能与内机、外机通讯；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2.同类设备上传的数据的结构一致，具有标志位可区分厂家型号；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3.接收指令后做相关报警。</w:t>
            </w:r>
          </w:p>
        </w:tc>
      </w:tr>
      <w:tr w14:paraId="46E7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内机（网络、路由）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7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融合通讯基站，简称内机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1.连接端设备，与端设备通信，将数据传到外机；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2.将外机下发的指令传送到端，并将执行结果反馈到外机；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3.具备报警功能；</w:t>
            </w:r>
          </w:p>
        </w:tc>
      </w:tr>
      <w:tr w14:paraId="2258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外机（网络、路由、数据接收）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1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边缘AI通讯终端，简称外机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9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1.包含两块电路板：1）3588控制板：边缘计算和应用服务（标准板子）；2）嵌入式外机：连接终端设备、建立通讯网络，数据上传（给应用服务）和下达指令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2.3588控制板：操作系统；界面显示数据和流程；数据存储；AI计算；数据接收与上传至服务端；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3.嵌入式外机：连接所有终端设备；构建内外机通讯网络；支持lora、蓝牙、5G等通讯；3588控制板与终端设备的连接通路；将收到的终端设备数据解析、标准化后传送。</w:t>
            </w:r>
          </w:p>
        </w:tc>
      </w:tr>
      <w:tr w14:paraId="61E7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应用服务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2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外机端、WEB端、APP端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B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1.提供应用服务，详见“应用服务需求”</w:t>
            </w:r>
          </w:p>
          <w:p w14:paraId="6B536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2.应用服务端：提供云端数据库、数据计算、数据接口</w:t>
            </w:r>
          </w:p>
        </w:tc>
      </w:tr>
      <w:tr w14:paraId="5311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F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服务器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1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数据中心、流媒体、AI服务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5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1.数据方面：存储原始数据、提供应用所需的结果数据，数据需要实时和历史数据两个方面；</w:t>
            </w:r>
          </w:p>
        </w:tc>
      </w:tr>
    </w:tbl>
    <w:p w14:paraId="33D8AA0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-360" w:leftChars="0" w:right="0" w:rightChars="0"/>
        <w:textAlignment w:val="baseline"/>
      </w:pPr>
    </w:p>
    <w:p w14:paraId="6B8F9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lang w:val="en-US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软件</w:t>
      </w:r>
      <w:r>
        <w:rPr>
          <w:rStyle w:val="5"/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架构</w:t>
      </w:r>
    </w:p>
    <w:p w14:paraId="2837A50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-360" w:leftChars="0" w:right="0" w:rightChars="0"/>
        <w:textAlignment w:val="baseline"/>
      </w:pPr>
    </w:p>
    <w:p w14:paraId="6988EBD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-360" w:leftChars="0" w:right="0" w:rightChars="0"/>
        <w:textAlignment w:val="baseline"/>
      </w:pPr>
      <w:r>
        <w:drawing>
          <wp:inline distT="0" distB="0" distL="114300" distR="114300">
            <wp:extent cx="5271770" cy="271145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D0B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textAlignment w:val="baseline"/>
      </w:pPr>
    </w:p>
    <w:p w14:paraId="619DE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软件优势</w:t>
      </w:r>
    </w:p>
    <w:p w14:paraId="2FF4432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textAlignment w:val="baseline"/>
      </w:pPr>
    </w:p>
    <w:p w14:paraId="71D3D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五、软件安装与配置</w:t>
      </w:r>
    </w:p>
    <w:p w14:paraId="3CD5EC3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-360" w:leftChars="0" w:right="0" w:rightChars="0"/>
        <w:textAlignment w:val="baseline"/>
      </w:pPr>
    </w:p>
    <w:p w14:paraId="0FEAB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安装步骤</w:t>
      </w:r>
    </w:p>
    <w:p w14:paraId="2B505CB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</w:pPr>
    </w:p>
    <w:p w14:paraId="06906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配置说明</w:t>
      </w:r>
    </w:p>
    <w:p w14:paraId="074C991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</w:pPr>
    </w:p>
    <w:p w14:paraId="26596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六、软件功能模块详解</w:t>
      </w:r>
    </w:p>
    <w:p w14:paraId="14FBB6D8">
      <w:pPr>
        <w:pStyle w:val="6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产品交付：</w:t>
      </w:r>
      <w:r>
        <w:rPr>
          <w:rFonts w:hint="eastAsia"/>
          <w:lang w:val="en-US" w:eastAsia="zh-CN"/>
        </w:rPr>
        <w:t>操作手册、现场使用培训、产品相关测试报告、基础数据初始化（表单导入或者是小程序收集导入，包含组织、人员、账号权限、区域位置配置）</w:t>
      </w:r>
    </w:p>
    <w:p w14:paraId="6F0389D1">
      <w:pPr>
        <w:pStyle w:val="6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新的作业任务产生（作业票已获得批准）：</w:t>
      </w:r>
    </w:p>
    <w:p w14:paraId="303D7913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WEB端新建作业（设备/系统管理员将作业票扫描或者填入到web端）</w:t>
      </w:r>
    </w:p>
    <w:p w14:paraId="54681B02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分配设备</w:t>
      </w:r>
      <w:r>
        <w:rPr>
          <w:rFonts w:hint="eastAsia"/>
          <w:lang w:val="en-US" w:eastAsia="zh-CN"/>
        </w:rPr>
        <w:t>（根据作业票类型分配设备，有限空间作业必须含气体检测仪、摄像头、体征手表、内机、外机；高处作业必须含摄像头、体征手表、外机，安全帽等其他依据选购适配）</w:t>
      </w:r>
    </w:p>
    <w:p w14:paraId="1A63B0CD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同步数据</w:t>
      </w:r>
      <w:r>
        <w:rPr>
          <w:rFonts w:hint="eastAsia"/>
          <w:lang w:val="en-US" w:eastAsia="zh-CN"/>
        </w:rPr>
        <w:t>（作业任务数据、人员数据）</w:t>
      </w:r>
    </w:p>
    <w:p w14:paraId="27E67996">
      <w:pPr>
        <w:pStyle w:val="6"/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现场作业：</w:t>
      </w:r>
    </w:p>
    <w:p w14:paraId="77B7885D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作业前：</w:t>
      </w:r>
      <w:r>
        <w:rPr>
          <w:rFonts w:hint="eastAsia"/>
          <w:lang w:val="en-US" w:eastAsia="zh-CN"/>
        </w:rPr>
        <w:t>外机登录、创建/领取作业（临时账号可创建，或者存在数据同步异常可创建）、人脸验证、绑定手表、绑定安全帽、出入口气体检测、工器具带入、部署设备（内机、摄像头、电子围栏等）</w:t>
      </w:r>
    </w:p>
    <w:p w14:paraId="6806D32E">
      <w:pPr>
        <w:pStyle w:val="6"/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作业中：</w:t>
      </w:r>
    </w:p>
    <w:p w14:paraId="1B328546">
      <w:pPr>
        <w:pStyle w:val="6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外机端：实时监</w:t>
      </w:r>
      <w:r>
        <w:rPr>
          <w:rFonts w:hint="eastAsia"/>
          <w:b/>
          <w:bCs/>
          <w:lang w:val="en-US" w:eastAsia="zh-CN"/>
        </w:rPr>
        <w:t>产品交付：</w:t>
      </w:r>
      <w:r>
        <w:rPr>
          <w:rFonts w:hint="eastAsia"/>
          <w:lang w:val="en-US" w:eastAsia="zh-CN"/>
        </w:rPr>
        <w:t>操作手册、现场使用培训、产品相关测试报告、基础数据初始化（表单导入或者是小程序收集导入，包含组织、人员、账号权限、区域位置配置）</w:t>
      </w:r>
    </w:p>
    <w:p w14:paraId="3A6BB9EC">
      <w:pPr>
        <w:pStyle w:val="6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新的作业任务产生（作业票已获得批准）：</w:t>
      </w:r>
    </w:p>
    <w:p w14:paraId="43B6B74E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WEB端新建作业（设备/系统管理员将作业票扫描或者填入到web端）</w:t>
      </w:r>
    </w:p>
    <w:p w14:paraId="494989E2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分配设备</w:t>
      </w:r>
      <w:r>
        <w:rPr>
          <w:rFonts w:hint="eastAsia"/>
          <w:lang w:val="en-US" w:eastAsia="zh-CN"/>
        </w:rPr>
        <w:t>（根据作业票类型分配设备，有限空间作业必须含气体检测仪、摄像头、体征手表、内机、外机；高处作业必须含摄像头、体征手表、外机，安全帽等其他依据选购适配）</w:t>
      </w:r>
    </w:p>
    <w:p w14:paraId="34335A9F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同步数据</w:t>
      </w:r>
      <w:r>
        <w:rPr>
          <w:rFonts w:hint="eastAsia"/>
          <w:lang w:val="en-US" w:eastAsia="zh-CN"/>
        </w:rPr>
        <w:t>（作业任务数据、人员数据）</w:t>
      </w:r>
    </w:p>
    <w:p w14:paraId="0BE47A2B">
      <w:pPr>
        <w:pStyle w:val="6"/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现场作业：</w:t>
      </w:r>
    </w:p>
    <w:p w14:paraId="3D454B62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作业前：</w:t>
      </w:r>
      <w:r>
        <w:rPr>
          <w:rFonts w:hint="eastAsia"/>
          <w:lang w:val="en-US" w:eastAsia="zh-CN"/>
        </w:rPr>
        <w:t>外机登录、创建/领取作业（临时账号可创建，或者存在数据同步异常可创建）、人脸验证、绑定手表、绑定安全帽、出入口气体检测、工器具带入、部署设备（内机、摄像头、电子围栏等）</w:t>
      </w:r>
    </w:p>
    <w:p w14:paraId="49849CD3">
      <w:pPr>
        <w:pStyle w:val="6"/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作业中：</w:t>
      </w:r>
    </w:p>
    <w:p w14:paraId="1E910053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外机端：实时监测（异常处置、应急处置）、暂停作业（人员签入签出、工器具带入带出）、紧急SOS</w:t>
      </w:r>
    </w:p>
    <w:p w14:paraId="24D39A27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WEB端：实时监测（视频、报警）、紧急SOS、对讲</w:t>
      </w:r>
    </w:p>
    <w:p w14:paraId="72CE5DA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结束作业：</w:t>
      </w:r>
      <w:r>
        <w:rPr>
          <w:rFonts w:hint="eastAsia"/>
          <w:lang w:val="en-US" w:eastAsia="zh-CN"/>
        </w:rPr>
        <w:t>人员全部撤出、设备全部带出</w:t>
      </w:r>
    </w:p>
    <w:p w14:paraId="7124D5B3">
      <w:pPr>
        <w:pStyle w:val="6"/>
        <w:numPr>
          <w:ilvl w:val="0"/>
          <w:numId w:val="1"/>
        </w:numPr>
        <w:bidi w:val="0"/>
        <w:ind w:left="0" w:leftChars="0" w:firstLine="482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作业后/日常：</w:t>
      </w:r>
      <w:r>
        <w:rPr>
          <w:rFonts w:hint="eastAsia"/>
          <w:lang w:val="en-US" w:eastAsia="zh-CN"/>
        </w:rPr>
        <w:t>设备归还，作业数据同步，充电、解绑等设备维护</w:t>
      </w:r>
    </w:p>
    <w:p w14:paraId="5158447F">
      <w:pPr>
        <w:pStyle w:val="6"/>
        <w:numPr>
          <w:ilvl w:val="0"/>
          <w:numId w:val="1"/>
        </w:numPr>
        <w:bidi w:val="0"/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WEB端：历史数据统计分析、视频回放</w:t>
      </w:r>
    </w:p>
    <w:p w14:paraId="2000EF4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置、应急处置）、暂停作业（人员签入签出、工器具带入带出）、紧急SOS</w:t>
      </w:r>
    </w:p>
    <w:p w14:paraId="28566138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WEB端：实时监测（视频、报警）、紧急SOS、对讲</w:t>
      </w:r>
    </w:p>
    <w:p w14:paraId="4E5F99C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结束作业：</w:t>
      </w:r>
      <w:r>
        <w:rPr>
          <w:rFonts w:hint="eastAsia"/>
          <w:lang w:val="en-US" w:eastAsia="zh-CN"/>
        </w:rPr>
        <w:t>人员全部撤出、设备全部带出</w:t>
      </w:r>
    </w:p>
    <w:p w14:paraId="6B0C3E90">
      <w:pPr>
        <w:pStyle w:val="6"/>
        <w:numPr>
          <w:ilvl w:val="0"/>
          <w:numId w:val="1"/>
        </w:numPr>
        <w:bidi w:val="0"/>
        <w:ind w:left="0" w:leftChars="0" w:firstLine="482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作业后/日常：</w:t>
      </w:r>
      <w:r>
        <w:rPr>
          <w:rFonts w:hint="eastAsia"/>
          <w:lang w:val="en-US" w:eastAsia="zh-CN"/>
        </w:rPr>
        <w:t>设备归还，作业数据同步，充电、解绑等设备维护</w:t>
      </w:r>
    </w:p>
    <w:p w14:paraId="2D2AC356">
      <w:pPr>
        <w:pStyle w:val="6"/>
        <w:numPr>
          <w:ilvl w:val="0"/>
          <w:numId w:val="1"/>
        </w:numPr>
        <w:bidi w:val="0"/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WEB端：历史数据统计分析、视频回放</w:t>
      </w:r>
    </w:p>
    <w:p w14:paraId="22499CD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</w:pPr>
    </w:p>
    <w:p w14:paraId="49021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七、常见问题解答（FAQ）</w:t>
      </w:r>
    </w:p>
    <w:p w14:paraId="756F4FC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-360" w:leftChars="0" w:right="0" w:rightChars="0"/>
        <w:textAlignment w:val="baseline"/>
      </w:pPr>
    </w:p>
    <w:p w14:paraId="03BB0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问题 1：[问题描述]</w:t>
      </w:r>
    </w:p>
    <w:p w14:paraId="39C92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原因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：简要说明问题产生的原因。</w:t>
      </w:r>
    </w:p>
    <w:p w14:paraId="5209A3C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</w:pPr>
    </w:p>
    <w:p w14:paraId="7108E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解决方法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：提供详细的解决步骤。</w:t>
      </w:r>
    </w:p>
    <w:p w14:paraId="0C4EA67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textAlignment w:val="baseline"/>
      </w:pPr>
    </w:p>
    <w:p w14:paraId="6AF3E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问题 2：[问题描述]</w:t>
      </w:r>
    </w:p>
    <w:p w14:paraId="045AF7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原因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：简要说明问题产生的原因。</w:t>
      </w:r>
    </w:p>
    <w:p w14:paraId="5EF8853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</w:pPr>
    </w:p>
    <w:p w14:paraId="594F4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解决方法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：提供详细的解决步骤。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（以此类推，列出学员可能遇到的常见问题及解决方法）</w:t>
      </w:r>
    </w:p>
    <w:p w14:paraId="2B7A1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八、注意事项</w:t>
      </w:r>
    </w:p>
    <w:p w14:paraId="3B2485A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0" w:rightChars="0"/>
        <w:textAlignment w:val="baseline"/>
      </w:pPr>
    </w:p>
    <w:p w14:paraId="466BB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数据备份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：提醒学员定期备份数据，避免数据丢失。</w:t>
      </w:r>
    </w:p>
    <w:p w14:paraId="34CD851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0" w:rightChars="0"/>
        <w:textAlignment w:val="baseline"/>
      </w:pPr>
    </w:p>
    <w:p w14:paraId="39925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权限管理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：说明软件的权限设置，确保数据安全。</w:t>
      </w:r>
    </w:p>
    <w:p w14:paraId="6A26122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0" w:rightChars="0"/>
        <w:textAlignment w:val="baseline"/>
      </w:pPr>
    </w:p>
    <w:p w14:paraId="07ABF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更新与维护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：提醒学员及时更新软件版本，以获取最新功能和修复漏洞。</w:t>
      </w:r>
    </w:p>
    <w:p w14:paraId="71D87F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p w14:paraId="19237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其他注意事项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：根据软件特点补充其他需要注意的事项。</w:t>
      </w:r>
    </w:p>
    <w:p w14:paraId="45287CE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</w:pPr>
    </w:p>
    <w:p w14:paraId="34E13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九、总结与反馈</w:t>
      </w:r>
    </w:p>
    <w:p w14:paraId="2AD7E2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DDD0E"/>
    <w:multiLevelType w:val="singleLevel"/>
    <w:tmpl w:val="FADDDD0E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82838"/>
    <w:rsid w:val="08EE04EE"/>
    <w:rsid w:val="0B6902FF"/>
    <w:rsid w:val="0C22507E"/>
    <w:rsid w:val="0E1924B1"/>
    <w:rsid w:val="0F964CB9"/>
    <w:rsid w:val="1176055B"/>
    <w:rsid w:val="13CC09FA"/>
    <w:rsid w:val="14AB1989"/>
    <w:rsid w:val="18475E6C"/>
    <w:rsid w:val="1937520B"/>
    <w:rsid w:val="198D5B01"/>
    <w:rsid w:val="25ED0053"/>
    <w:rsid w:val="27DA4607"/>
    <w:rsid w:val="298E56A9"/>
    <w:rsid w:val="2A4B17EC"/>
    <w:rsid w:val="2C1C252C"/>
    <w:rsid w:val="2E1B7727"/>
    <w:rsid w:val="31837ABD"/>
    <w:rsid w:val="38736649"/>
    <w:rsid w:val="4FF0236A"/>
    <w:rsid w:val="55B95D27"/>
    <w:rsid w:val="57D12A81"/>
    <w:rsid w:val="585C67EF"/>
    <w:rsid w:val="5A117165"/>
    <w:rsid w:val="5E977899"/>
    <w:rsid w:val="60940AF0"/>
    <w:rsid w:val="63604CB9"/>
    <w:rsid w:val="64E060B2"/>
    <w:rsid w:val="650E70C3"/>
    <w:rsid w:val="6B735ED1"/>
    <w:rsid w:val="6F8D2902"/>
    <w:rsid w:val="761958C7"/>
    <w:rsid w:val="766A6123"/>
    <w:rsid w:val="79206F6D"/>
    <w:rsid w:val="7AD87AFF"/>
    <w:rsid w:val="7C1120EB"/>
    <w:rsid w:val="7CF71AB3"/>
    <w:rsid w:val="7EDC1B88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1"/>
    <w:basedOn w:val="1"/>
    <w:qFormat/>
    <w:uiPriority w:val="0"/>
    <w:pPr>
      <w:spacing w:line="360" w:lineRule="auto"/>
      <w:ind w:firstLine="420" w:firstLineChars="200"/>
    </w:pPr>
    <w:rPr>
      <w:rFonts w:hint="default" w:eastAsia="仿宋_GB2312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2025-04-17T01:33:28Z</dcterms:created>
  <dc:creator>86157</dc:creator>
  <cp:lastModifiedBy>企业用户_505932594</cp:lastModifiedBy>
  <dcterms:modified xsi:type="dcterms:W3CDTF">2025-04-17T01:42:04Z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eyJoZGlkIjoiMGE5MDQ5NjBjZDFkNWRjZGUxMzM5YmNiNjE3NmNmZTIiLCJ1c2VySWQiOiIxNTgxMTkwOTYxIn0=</vt:lpwstr>
  </property>
  <property fmtid="{D5CDD505-2E9C-101B-9397-08002B2CF9AE}" pid="4" name="ICV">
    <vt:lpwstr>71E583B5FFC84D0EB1377332F2154B8C_12</vt:lpwstr>
  </property>
</Properties>
</file>